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B9" w:rsidRDefault="004828B9" w:rsidP="001C09B2">
      <w:pPr>
        <w:jc w:val="both"/>
      </w:pPr>
    </w:p>
    <w:p w:rsidR="004828B9" w:rsidRPr="001C09B2" w:rsidRDefault="004828B9" w:rsidP="001C09B2">
      <w:pPr>
        <w:jc w:val="center"/>
        <w:rPr>
          <w:rFonts w:cstheme="minorHAnsi"/>
          <w:b/>
        </w:rPr>
      </w:pPr>
      <w:r w:rsidRPr="001C09B2">
        <w:rPr>
          <w:rFonts w:cstheme="minorHAnsi"/>
          <w:b/>
        </w:rPr>
        <w:t>Svi učitelji RN</w:t>
      </w:r>
    </w:p>
    <w:p w:rsidR="004828B9" w:rsidRPr="00097398" w:rsidRDefault="004828B9" w:rsidP="001C09B2">
      <w:pPr>
        <w:jc w:val="center"/>
        <w:rPr>
          <w:rFonts w:cstheme="minorHAnsi"/>
          <w:b/>
        </w:rPr>
      </w:pPr>
      <w:r w:rsidRPr="00097398">
        <w:rPr>
          <w:rFonts w:cstheme="minorHAnsi"/>
          <w:b/>
        </w:rPr>
        <w:t>Savjetodavni vodič za izricanje pedagoških mjera zbog povreda dužnosti, neispunjavanja obveza i nasilničkog ponašanja</w:t>
      </w:r>
    </w:p>
    <w:p w:rsidR="004828B9" w:rsidRPr="001C09B2" w:rsidRDefault="004828B9" w:rsidP="001C09B2">
      <w:pPr>
        <w:jc w:val="center"/>
        <w:rPr>
          <w:rFonts w:cstheme="minorHAnsi"/>
          <w:b/>
          <w:i/>
          <w:sz w:val="20"/>
          <w:szCs w:val="20"/>
        </w:rPr>
      </w:pPr>
      <w:r w:rsidRPr="001C09B2">
        <w:rPr>
          <w:rFonts w:cstheme="minorHAnsi"/>
          <w:b/>
          <w:i/>
          <w:sz w:val="20"/>
          <w:szCs w:val="20"/>
        </w:rPr>
        <w:t>Napomena!</w:t>
      </w:r>
    </w:p>
    <w:p w:rsidR="004828B9" w:rsidRPr="001C09B2" w:rsidRDefault="004828B9" w:rsidP="001C09B2">
      <w:pPr>
        <w:jc w:val="center"/>
        <w:rPr>
          <w:rFonts w:cstheme="minorHAnsi"/>
          <w:b/>
          <w:i/>
          <w:sz w:val="20"/>
          <w:szCs w:val="20"/>
        </w:rPr>
      </w:pPr>
      <w:r w:rsidRPr="001C09B2">
        <w:rPr>
          <w:rFonts w:cstheme="minorHAnsi"/>
          <w:b/>
          <w:i/>
          <w:sz w:val="20"/>
          <w:szCs w:val="20"/>
        </w:rPr>
        <w:t>Svaki učitelj je dužan pročitati i rukovoditi se cjelokupnim Pravilnikom. Ovaj vodič predstavlja samo nužne korake</w:t>
      </w:r>
    </w:p>
    <w:p w:rsidR="004828B9" w:rsidRPr="00AB6647" w:rsidRDefault="004828B9" w:rsidP="001C09B2">
      <w:pPr>
        <w:jc w:val="both"/>
        <w:rPr>
          <w:rFonts w:cstheme="minorHAnsi"/>
          <w:i/>
          <w:sz w:val="20"/>
          <w:szCs w:val="20"/>
        </w:rPr>
      </w:pPr>
    </w:p>
    <w:p w:rsidR="004828B9" w:rsidRDefault="004828B9" w:rsidP="001C09B2">
      <w:pPr>
        <w:pStyle w:val="Odlomakpopis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B6647">
        <w:rPr>
          <w:rFonts w:cstheme="minorHAnsi"/>
          <w:b/>
          <w:sz w:val="20"/>
          <w:szCs w:val="20"/>
        </w:rPr>
        <w:t>Ponašanja</w:t>
      </w:r>
      <w:r>
        <w:rPr>
          <w:rFonts w:cstheme="minorHAnsi"/>
          <w:sz w:val="20"/>
          <w:szCs w:val="20"/>
        </w:rPr>
        <w:t xml:space="preserve"> za koja se izriču pedagoške mjere (PM) u Pravilniku su podijeljena na: </w:t>
      </w:r>
      <w:r w:rsidRPr="001C09B2">
        <w:rPr>
          <w:rFonts w:cstheme="minorHAnsi"/>
          <w:b/>
          <w:sz w:val="20"/>
          <w:szCs w:val="20"/>
        </w:rPr>
        <w:t>LAKŠA, TEŽA, TEŠKA I OSOBITO TEŠKA NEPRIHVATLJIVA PONAŠANJA</w:t>
      </w:r>
      <w:r>
        <w:rPr>
          <w:rFonts w:cstheme="minorHAnsi"/>
          <w:sz w:val="20"/>
          <w:szCs w:val="20"/>
        </w:rPr>
        <w:t>. TAKOĐER SE IZRIČU KOD NEOPRAVDANIH IZOSTANAKA</w:t>
      </w:r>
    </w:p>
    <w:p w:rsidR="004828B9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4828B9" w:rsidRPr="001C09B2" w:rsidRDefault="004828B9" w:rsidP="001C09B2">
      <w:pPr>
        <w:pStyle w:val="Odlomakpopisa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1C09B2">
        <w:rPr>
          <w:rFonts w:cstheme="minorHAnsi"/>
          <w:b/>
          <w:sz w:val="20"/>
          <w:szCs w:val="20"/>
        </w:rPr>
        <w:t>Pedagoške mjere</w:t>
      </w:r>
      <w:r w:rsidR="001C09B2">
        <w:rPr>
          <w:rFonts w:cstheme="minorHAnsi"/>
          <w:b/>
          <w:sz w:val="20"/>
          <w:szCs w:val="20"/>
        </w:rPr>
        <w:t xml:space="preserve">, </w:t>
      </w:r>
      <w:r w:rsidR="001C09B2" w:rsidRPr="001C09B2">
        <w:rPr>
          <w:rFonts w:cstheme="minorHAnsi"/>
          <w:b/>
          <w:sz w:val="20"/>
          <w:szCs w:val="20"/>
        </w:rPr>
        <w:t>vrste neprihvatljivog ponašanja</w:t>
      </w:r>
      <w:r w:rsidR="001C09B2">
        <w:rPr>
          <w:rFonts w:cstheme="minorHAnsi"/>
          <w:b/>
          <w:sz w:val="20"/>
          <w:szCs w:val="20"/>
        </w:rPr>
        <w:t xml:space="preserve"> tko i u kojem periodu se trebaju donijeti</w:t>
      </w:r>
      <w:r w:rsidR="001C09B2" w:rsidRPr="001C09B2">
        <w:rPr>
          <w:rFonts w:cstheme="minorHAnsi"/>
          <w:b/>
          <w:sz w:val="20"/>
          <w:szCs w:val="20"/>
        </w:rPr>
        <w:t>:</w:t>
      </w:r>
      <w:r w:rsidRPr="001C09B2">
        <w:rPr>
          <w:rFonts w:cstheme="minorHAnsi"/>
          <w:b/>
          <w:sz w:val="20"/>
          <w:szCs w:val="20"/>
        </w:rPr>
        <w:t xml:space="preserve"> </w:t>
      </w:r>
    </w:p>
    <w:p w:rsidR="004828B9" w:rsidRPr="00AB6647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</w:p>
    <w:p w:rsidR="004828B9" w:rsidRPr="00AB6647" w:rsidRDefault="004828B9" w:rsidP="001C09B2">
      <w:pPr>
        <w:pStyle w:val="Odlomakpopisa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Opomena</w:t>
      </w:r>
      <w:r w:rsidRPr="00AB6647">
        <w:rPr>
          <w:rFonts w:cstheme="minorHAnsi"/>
          <w:b/>
          <w:sz w:val="20"/>
          <w:szCs w:val="20"/>
        </w:rPr>
        <w:t xml:space="preserve">  </w:t>
      </w:r>
    </w:p>
    <w:p w:rsidR="004828B9" w:rsidRPr="00AB6647" w:rsidRDefault="004828B9" w:rsidP="001C09B2">
      <w:pPr>
        <w:pStyle w:val="Odlomakpopisa"/>
        <w:spacing w:after="0" w:line="240" w:lineRule="auto"/>
        <w:jc w:val="both"/>
        <w:rPr>
          <w:rFonts w:cstheme="minorHAnsi"/>
          <w:sz w:val="20"/>
          <w:szCs w:val="20"/>
        </w:rPr>
      </w:pPr>
      <w:r w:rsidRPr="00AB6647">
        <w:rPr>
          <w:rFonts w:cstheme="minorHAnsi"/>
          <w:sz w:val="20"/>
          <w:szCs w:val="20"/>
        </w:rPr>
        <w:t xml:space="preserve">za lakša neprihvatljiva ponašanja -izriče ju </w:t>
      </w:r>
      <w:r w:rsidRPr="00097398">
        <w:rPr>
          <w:rFonts w:cstheme="minorHAnsi"/>
          <w:b/>
          <w:sz w:val="20"/>
          <w:szCs w:val="20"/>
        </w:rPr>
        <w:t>razredni</w:t>
      </w:r>
      <w:r w:rsidRPr="00AB6647">
        <w:rPr>
          <w:rFonts w:cstheme="minorHAnsi"/>
          <w:sz w:val="20"/>
          <w:szCs w:val="20"/>
        </w:rPr>
        <w:t>k u roku 15 d</w:t>
      </w:r>
      <w:r w:rsidR="001C09B2">
        <w:rPr>
          <w:rFonts w:cstheme="minorHAnsi"/>
          <w:sz w:val="20"/>
          <w:szCs w:val="20"/>
        </w:rPr>
        <w:t>ana</w:t>
      </w:r>
    </w:p>
    <w:p w:rsidR="004828B9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  <w:r w:rsidRPr="00AB6647">
        <w:rPr>
          <w:rFonts w:cstheme="minorHAnsi"/>
          <w:b/>
          <w:sz w:val="20"/>
          <w:szCs w:val="20"/>
        </w:rPr>
        <w:t>Ukor</w:t>
      </w:r>
    </w:p>
    <w:p w:rsidR="004828B9" w:rsidRPr="00AB6647" w:rsidRDefault="004828B9" w:rsidP="001C09B2">
      <w:pPr>
        <w:pStyle w:val="Odlomakpopisa"/>
        <w:spacing w:after="0" w:line="240" w:lineRule="auto"/>
        <w:jc w:val="both"/>
        <w:rPr>
          <w:rFonts w:cstheme="minorHAnsi"/>
          <w:sz w:val="20"/>
          <w:szCs w:val="20"/>
        </w:rPr>
      </w:pPr>
      <w:r w:rsidRPr="00AB6647">
        <w:rPr>
          <w:rFonts w:cstheme="minorHAnsi"/>
          <w:sz w:val="20"/>
          <w:szCs w:val="20"/>
        </w:rPr>
        <w:t xml:space="preserve">teža ponašanja- izriče je </w:t>
      </w:r>
      <w:r w:rsidRPr="00097398">
        <w:rPr>
          <w:rFonts w:cstheme="minorHAnsi"/>
          <w:b/>
          <w:sz w:val="20"/>
          <w:szCs w:val="20"/>
        </w:rPr>
        <w:t>RV</w:t>
      </w:r>
      <w:r w:rsidRPr="00AB6647">
        <w:rPr>
          <w:rFonts w:cstheme="minorHAnsi"/>
          <w:sz w:val="20"/>
          <w:szCs w:val="20"/>
        </w:rPr>
        <w:t xml:space="preserve"> u roku 15 dana </w:t>
      </w:r>
    </w:p>
    <w:p w:rsidR="004828B9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  <w:r w:rsidRPr="00AB6647">
        <w:rPr>
          <w:rFonts w:cstheme="minorHAnsi"/>
          <w:b/>
          <w:sz w:val="20"/>
          <w:szCs w:val="20"/>
        </w:rPr>
        <w:t>Strogi uk</w:t>
      </w:r>
      <w:r w:rsidRPr="00AB6647">
        <w:rPr>
          <w:rFonts w:cstheme="minorHAnsi"/>
          <w:sz w:val="20"/>
          <w:szCs w:val="20"/>
        </w:rPr>
        <w:t xml:space="preserve">or </w:t>
      </w:r>
    </w:p>
    <w:p w:rsidR="004828B9" w:rsidRPr="00AB6647" w:rsidRDefault="004828B9" w:rsidP="001C09B2">
      <w:pPr>
        <w:pStyle w:val="Odlomakpopisa"/>
        <w:spacing w:after="0" w:line="240" w:lineRule="auto"/>
        <w:jc w:val="both"/>
        <w:rPr>
          <w:rFonts w:cstheme="minorHAnsi"/>
          <w:sz w:val="20"/>
          <w:szCs w:val="20"/>
        </w:rPr>
      </w:pPr>
      <w:r w:rsidRPr="00AB6647">
        <w:rPr>
          <w:rFonts w:cstheme="minorHAnsi"/>
          <w:sz w:val="20"/>
          <w:szCs w:val="20"/>
        </w:rPr>
        <w:t>teška –izriče/donos</w:t>
      </w:r>
      <w:r w:rsidRPr="00097398">
        <w:rPr>
          <w:rFonts w:cstheme="minorHAnsi"/>
          <w:b/>
          <w:sz w:val="20"/>
          <w:szCs w:val="20"/>
        </w:rPr>
        <w:t xml:space="preserve">i </w:t>
      </w:r>
      <w:r w:rsidRPr="00AB6647">
        <w:rPr>
          <w:rFonts w:cstheme="minorHAnsi"/>
          <w:sz w:val="20"/>
          <w:szCs w:val="20"/>
        </w:rPr>
        <w:t>UV- u roku 30 dana</w:t>
      </w:r>
    </w:p>
    <w:p w:rsidR="004828B9" w:rsidRPr="00AB6647" w:rsidRDefault="004828B9" w:rsidP="001C09B2">
      <w:pPr>
        <w:pStyle w:val="Odlomakpopisa"/>
        <w:jc w:val="both"/>
        <w:rPr>
          <w:rFonts w:cstheme="minorHAnsi"/>
          <w:b/>
          <w:sz w:val="20"/>
          <w:szCs w:val="20"/>
        </w:rPr>
      </w:pPr>
      <w:r w:rsidRPr="00AB6647">
        <w:rPr>
          <w:rFonts w:cstheme="minorHAnsi"/>
          <w:b/>
          <w:sz w:val="20"/>
          <w:szCs w:val="20"/>
        </w:rPr>
        <w:t>Preseljenje u drugu školu</w:t>
      </w:r>
    </w:p>
    <w:p w:rsidR="004828B9" w:rsidRPr="00AB6647" w:rsidRDefault="004828B9" w:rsidP="001C09B2">
      <w:pPr>
        <w:pStyle w:val="Odlomakpopisa"/>
        <w:spacing w:after="0" w:line="240" w:lineRule="auto"/>
        <w:jc w:val="both"/>
        <w:rPr>
          <w:rFonts w:cstheme="minorHAnsi"/>
          <w:sz w:val="20"/>
          <w:szCs w:val="20"/>
        </w:rPr>
      </w:pPr>
      <w:r w:rsidRPr="00AB6647">
        <w:rPr>
          <w:rFonts w:cstheme="minorHAnsi"/>
          <w:sz w:val="20"/>
          <w:szCs w:val="20"/>
        </w:rPr>
        <w:t>za osobito teška-</w:t>
      </w:r>
      <w:r w:rsidRPr="00097398">
        <w:rPr>
          <w:rFonts w:cstheme="minorHAnsi"/>
          <w:b/>
          <w:sz w:val="20"/>
          <w:szCs w:val="20"/>
        </w:rPr>
        <w:t>Ravnatelj</w:t>
      </w:r>
      <w:r w:rsidRPr="00AB6647">
        <w:rPr>
          <w:rFonts w:cstheme="minorHAnsi"/>
          <w:sz w:val="20"/>
          <w:szCs w:val="20"/>
        </w:rPr>
        <w:t xml:space="preserve"> rješenjem odlučuje o pedagoškoj mjeri na temelju obavijesti učiteljskog vijeća – u roku 60 dana</w:t>
      </w:r>
    </w:p>
    <w:p w:rsidR="004828B9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</w:p>
    <w:p w:rsidR="004828B9" w:rsidRPr="00097398" w:rsidRDefault="004828B9" w:rsidP="001C09B2">
      <w:pPr>
        <w:pStyle w:val="Odlomakpopisa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B6647">
        <w:rPr>
          <w:rFonts w:cstheme="minorHAnsi"/>
          <w:sz w:val="20"/>
          <w:szCs w:val="20"/>
        </w:rPr>
        <w:t xml:space="preserve"> </w:t>
      </w:r>
      <w:r w:rsidRPr="00097398">
        <w:rPr>
          <w:rFonts w:cstheme="minorHAnsi"/>
          <w:b/>
          <w:sz w:val="20"/>
          <w:szCs w:val="20"/>
        </w:rPr>
        <w:t>Sva navedena ponašanja su detaljno definirana Pravilnikom</w:t>
      </w:r>
    </w:p>
    <w:p w:rsidR="004828B9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</w:p>
    <w:p w:rsidR="004828B9" w:rsidRDefault="004828B9" w:rsidP="001C09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45E75">
        <w:rPr>
          <w:rFonts w:cstheme="minorHAnsi"/>
          <w:sz w:val="20"/>
          <w:szCs w:val="20"/>
        </w:rPr>
        <w:t xml:space="preserve">Pedagoške mjere izriču se </w:t>
      </w:r>
      <w:r w:rsidRPr="00AB6647">
        <w:rPr>
          <w:rFonts w:cstheme="minorHAnsi"/>
          <w:b/>
          <w:sz w:val="20"/>
          <w:szCs w:val="20"/>
        </w:rPr>
        <w:t>za tekuću školsku godinu</w:t>
      </w:r>
      <w:r w:rsidRPr="00845E75">
        <w:rPr>
          <w:rFonts w:cstheme="minorHAnsi"/>
          <w:sz w:val="20"/>
          <w:szCs w:val="20"/>
        </w:rPr>
        <w:t xml:space="preserve">, osim mjere </w:t>
      </w:r>
      <w:r w:rsidRPr="00AB6647">
        <w:rPr>
          <w:rFonts w:cstheme="minorHAnsi"/>
          <w:b/>
          <w:sz w:val="20"/>
          <w:szCs w:val="20"/>
        </w:rPr>
        <w:t xml:space="preserve">preseljenja </w:t>
      </w:r>
      <w:r w:rsidRPr="00845E75">
        <w:rPr>
          <w:rFonts w:cstheme="minorHAnsi"/>
          <w:sz w:val="20"/>
          <w:szCs w:val="20"/>
        </w:rPr>
        <w:t>u drugu školu koja vrijedi do kraja osnovnoškolskog obrazovanja.</w:t>
      </w:r>
      <w:r w:rsidRPr="00845E7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45E75">
        <w:rPr>
          <w:rFonts w:cstheme="minorHAnsi"/>
          <w:sz w:val="20"/>
          <w:szCs w:val="20"/>
        </w:rPr>
        <w:t xml:space="preserve">U slučaju promjene ponašanja učenika izrečena pedagoška </w:t>
      </w:r>
      <w:r w:rsidRPr="00AB6647">
        <w:rPr>
          <w:rFonts w:cstheme="minorHAnsi"/>
          <w:b/>
          <w:sz w:val="20"/>
          <w:szCs w:val="20"/>
        </w:rPr>
        <w:t>mjera može se ukinuti</w:t>
      </w:r>
      <w:r w:rsidRPr="00845E75">
        <w:rPr>
          <w:rFonts w:cstheme="minorHAnsi"/>
          <w:sz w:val="20"/>
          <w:szCs w:val="20"/>
        </w:rPr>
        <w:t>.</w:t>
      </w:r>
    </w:p>
    <w:p w:rsidR="001C09B2" w:rsidRPr="001C09B2" w:rsidRDefault="001C09B2" w:rsidP="001C09B2">
      <w:pPr>
        <w:pStyle w:val="Odlomakpopis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828B9" w:rsidRDefault="004828B9" w:rsidP="001C09B2">
      <w:pPr>
        <w:pStyle w:val="Odlomakpopis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845E75">
        <w:rPr>
          <w:rFonts w:cstheme="minorHAnsi"/>
          <w:sz w:val="20"/>
          <w:szCs w:val="20"/>
        </w:rPr>
        <w:t xml:space="preserve">Škole su dužne provoditi pedagoške mjere </w:t>
      </w:r>
      <w:r w:rsidRPr="00AB6647">
        <w:rPr>
          <w:rFonts w:cstheme="minorHAnsi"/>
          <w:b/>
          <w:sz w:val="20"/>
          <w:szCs w:val="20"/>
        </w:rPr>
        <w:t>uvažavajući učenikovo psihofizičko stanje i njegovu dob</w:t>
      </w:r>
      <w:r w:rsidRPr="00845E75">
        <w:rPr>
          <w:rFonts w:cstheme="minorHAnsi"/>
          <w:sz w:val="20"/>
          <w:szCs w:val="20"/>
        </w:rPr>
        <w:t xml:space="preserve"> te utvrditi sve okolnosti koje utječu na njegov razvoj.</w:t>
      </w:r>
    </w:p>
    <w:p w:rsidR="004828B9" w:rsidRPr="00845E75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</w:p>
    <w:p w:rsidR="004828B9" w:rsidRDefault="004828B9" w:rsidP="001C09B2">
      <w:pPr>
        <w:pStyle w:val="Odlomakpopis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Kod saznanja/ uočavanja  neprihvatljivog ponašanja za koja se procjenjuje izricanje PM potrebno je: </w:t>
      </w:r>
      <w:r w:rsidRPr="00AB6647">
        <w:rPr>
          <w:rFonts w:cstheme="minorHAnsi"/>
          <w:b/>
          <w:sz w:val="20"/>
          <w:szCs w:val="20"/>
        </w:rPr>
        <w:t>zaustaviti</w:t>
      </w:r>
      <w:r>
        <w:rPr>
          <w:rFonts w:cstheme="minorHAnsi"/>
          <w:sz w:val="20"/>
          <w:szCs w:val="20"/>
        </w:rPr>
        <w:t xml:space="preserve"> takvo ponašanje, razgovarati tj. primijeniti pedagoške postupke savjetovanja, upozorenja, medijacije i sl. </w:t>
      </w:r>
      <w:r w:rsidRPr="001C09B2">
        <w:rPr>
          <w:rFonts w:cstheme="minorHAnsi"/>
          <w:b/>
          <w:sz w:val="20"/>
          <w:szCs w:val="20"/>
        </w:rPr>
        <w:t>najaviti PM</w:t>
      </w:r>
      <w:r>
        <w:rPr>
          <w:rFonts w:cstheme="minorHAnsi"/>
          <w:sz w:val="20"/>
          <w:szCs w:val="20"/>
        </w:rPr>
        <w:t xml:space="preserve">, </w:t>
      </w:r>
      <w:r w:rsidRPr="00AB6647">
        <w:rPr>
          <w:rFonts w:cstheme="minorHAnsi"/>
          <w:b/>
          <w:sz w:val="20"/>
          <w:szCs w:val="20"/>
        </w:rPr>
        <w:t>obavijestiti stručne suradnice</w:t>
      </w:r>
      <w:r>
        <w:rPr>
          <w:rFonts w:cstheme="minorHAnsi"/>
          <w:sz w:val="20"/>
          <w:szCs w:val="20"/>
        </w:rPr>
        <w:t xml:space="preserve"> i poslati na razgovor, </w:t>
      </w:r>
      <w:r w:rsidRPr="00AB6647">
        <w:rPr>
          <w:rFonts w:cstheme="minorHAnsi"/>
          <w:b/>
          <w:sz w:val="20"/>
          <w:szCs w:val="20"/>
        </w:rPr>
        <w:t>evidentira</w:t>
      </w:r>
      <w:r>
        <w:rPr>
          <w:rFonts w:cstheme="minorHAnsi"/>
          <w:sz w:val="20"/>
          <w:szCs w:val="20"/>
        </w:rPr>
        <w:t>ti isto</w:t>
      </w:r>
      <w:r w:rsidR="001C09B2">
        <w:rPr>
          <w:rFonts w:cstheme="minorHAnsi"/>
          <w:sz w:val="20"/>
          <w:szCs w:val="20"/>
        </w:rPr>
        <w:t xml:space="preserve"> u bilješke, </w:t>
      </w:r>
      <w:r w:rsidRPr="00AB6647">
        <w:rPr>
          <w:rFonts w:cstheme="minorHAnsi"/>
          <w:b/>
          <w:sz w:val="20"/>
          <w:szCs w:val="20"/>
        </w:rPr>
        <w:t>obavijestiti roditelje/ skrbnike</w:t>
      </w:r>
      <w:r>
        <w:rPr>
          <w:rFonts w:cstheme="minorHAnsi"/>
          <w:b/>
          <w:sz w:val="20"/>
          <w:szCs w:val="20"/>
        </w:rPr>
        <w:t xml:space="preserve"> o situaciji/ ponašanju te</w:t>
      </w:r>
      <w:r w:rsidR="001C09B2">
        <w:rPr>
          <w:rFonts w:cstheme="minorHAnsi"/>
          <w:b/>
          <w:sz w:val="20"/>
          <w:szCs w:val="20"/>
        </w:rPr>
        <w:t xml:space="preserve"> </w:t>
      </w:r>
      <w:r w:rsidRPr="00AB6647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 potrebi izricanja PM  te dogovoriti s njima kad mogu doći po ispunjeni obrazac</w:t>
      </w:r>
    </w:p>
    <w:p w:rsidR="004828B9" w:rsidRPr="00845E75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</w:p>
    <w:p w:rsidR="004828B9" w:rsidRDefault="004828B9" w:rsidP="001C09B2">
      <w:pPr>
        <w:pStyle w:val="Odlomakpopis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1358F">
        <w:rPr>
          <w:rFonts w:cstheme="minorHAnsi"/>
          <w:b/>
          <w:sz w:val="20"/>
          <w:szCs w:val="20"/>
        </w:rPr>
        <w:t>Skinuti obrazac</w:t>
      </w:r>
      <w:r>
        <w:rPr>
          <w:rFonts w:cstheme="minorHAnsi"/>
          <w:sz w:val="20"/>
          <w:szCs w:val="20"/>
        </w:rPr>
        <w:t xml:space="preserve"> s Zbornica-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 –Datoteke- Obrasci, ispuniti ih i javiti se tajništvu škole</w:t>
      </w:r>
    </w:p>
    <w:p w:rsidR="004828B9" w:rsidRPr="00AB6647" w:rsidRDefault="004828B9" w:rsidP="001C09B2">
      <w:pPr>
        <w:pStyle w:val="Odlomakpopisa"/>
        <w:jc w:val="both"/>
        <w:rPr>
          <w:rFonts w:cstheme="minorHAnsi"/>
          <w:sz w:val="20"/>
          <w:szCs w:val="20"/>
        </w:rPr>
      </w:pPr>
    </w:p>
    <w:p w:rsidR="004828B9" w:rsidRPr="0077643C" w:rsidRDefault="004828B9" w:rsidP="001C09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1358F">
        <w:rPr>
          <w:rFonts w:cstheme="minorHAnsi"/>
          <w:b/>
          <w:sz w:val="20"/>
          <w:szCs w:val="20"/>
        </w:rPr>
        <w:t>Predati roditelju ob</w:t>
      </w:r>
      <w:r>
        <w:rPr>
          <w:rFonts w:cstheme="minorHAnsi"/>
          <w:sz w:val="20"/>
          <w:szCs w:val="20"/>
        </w:rPr>
        <w:t xml:space="preserve">avijest /obrazac i dati mu da potpiše </w:t>
      </w:r>
      <w:r w:rsidRPr="001C09B2">
        <w:rPr>
          <w:rFonts w:cstheme="minorHAnsi"/>
          <w:b/>
          <w:sz w:val="20"/>
          <w:szCs w:val="20"/>
        </w:rPr>
        <w:t>drugi obrazac tj. zapisnik s razgovora s roditeljima</w:t>
      </w:r>
      <w:r>
        <w:rPr>
          <w:rFonts w:cstheme="minorHAnsi"/>
          <w:sz w:val="20"/>
          <w:szCs w:val="20"/>
        </w:rPr>
        <w:t>. Ukoliko roditelj ne dođe, javiti tajništvu da se dostavi drugim načinom.</w:t>
      </w:r>
    </w:p>
    <w:p w:rsidR="004828B9" w:rsidRPr="00363FD0" w:rsidRDefault="004828B9" w:rsidP="001C09B2">
      <w:pPr>
        <w:pStyle w:val="Odlomakpopisa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4828B9" w:rsidRPr="00AB6647" w:rsidRDefault="004828B9" w:rsidP="001C09B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3FD0">
        <w:rPr>
          <w:rFonts w:cstheme="minorHAnsi"/>
          <w:b/>
          <w:sz w:val="20"/>
          <w:szCs w:val="20"/>
        </w:rPr>
        <w:t>Napomena:</w:t>
      </w:r>
      <w:r>
        <w:rPr>
          <w:rFonts w:cstheme="minorHAnsi"/>
          <w:sz w:val="20"/>
          <w:szCs w:val="20"/>
        </w:rPr>
        <w:t xml:space="preserve"> Bitno je da su ovdje predstavljeni najčešći koraci koji se provode u našoj školi, ali svaki pojedinačan slučaj može imati specifičnosti.  Za pomoć i nedoumice obratiti se stručnim suradnicama, tajništvu ili ravnateljici</w:t>
      </w:r>
    </w:p>
    <w:p w:rsidR="004828B9" w:rsidRDefault="004828B9"/>
    <w:sectPr w:rsidR="004828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DB" w:rsidRDefault="009A51DB" w:rsidP="004828B9">
      <w:pPr>
        <w:spacing w:after="0" w:line="240" w:lineRule="auto"/>
      </w:pPr>
      <w:r>
        <w:separator/>
      </w:r>
    </w:p>
  </w:endnote>
  <w:endnote w:type="continuationSeparator" w:id="0">
    <w:p w:rsidR="009A51DB" w:rsidRDefault="009A51DB" w:rsidP="0048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DB" w:rsidRDefault="009A51DB" w:rsidP="004828B9">
      <w:pPr>
        <w:spacing w:after="0" w:line="240" w:lineRule="auto"/>
      </w:pPr>
      <w:r>
        <w:separator/>
      </w:r>
    </w:p>
  </w:footnote>
  <w:footnote w:type="continuationSeparator" w:id="0">
    <w:p w:rsidR="009A51DB" w:rsidRDefault="009A51DB" w:rsidP="0048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B9" w:rsidRDefault="004828B9">
    <w:pPr>
      <w:pStyle w:val="Zaglavlje"/>
    </w:pPr>
    <w:r>
      <w:t>Pripremila: pedagoginja Zdenka Brebrić</w:t>
    </w:r>
    <w:r>
      <w:tab/>
    </w:r>
    <w:r>
      <w:tab/>
    </w:r>
    <w:r>
      <w:rPr>
        <w:noProof/>
        <w:lang w:eastAsia="hr-HR"/>
      </w:rPr>
      <w:drawing>
        <wp:inline distT="0" distB="0" distL="0" distR="0" wp14:anchorId="521F62AB" wp14:editId="191924F9">
          <wp:extent cx="914400" cy="316865"/>
          <wp:effectExtent l="0" t="0" r="0" b="698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0021C"/>
    <w:multiLevelType w:val="hybridMultilevel"/>
    <w:tmpl w:val="5D644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B9"/>
    <w:rsid w:val="001C09B2"/>
    <w:rsid w:val="004828B9"/>
    <w:rsid w:val="005A28A8"/>
    <w:rsid w:val="009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22CDA-8462-4BB1-AFDE-09D3EB74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8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8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28B9"/>
  </w:style>
  <w:style w:type="paragraph" w:styleId="Podnoje">
    <w:name w:val="footer"/>
    <w:basedOn w:val="Normal"/>
    <w:link w:val="PodnojeChar"/>
    <w:uiPriority w:val="99"/>
    <w:unhideWhenUsed/>
    <w:rsid w:val="0048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2025-01-23T14:34:00Z</dcterms:created>
  <dcterms:modified xsi:type="dcterms:W3CDTF">2025-01-23T14:42:00Z</dcterms:modified>
</cp:coreProperties>
</file>